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73" w:rsidRDefault="000D0D28" w:rsidP="00651DC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 w:rsidR="00651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="00651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651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</w:t>
      </w:r>
      <w:r w:rsidR="00651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2021/22</w:t>
      </w:r>
      <w:r w:rsidR="00651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="00651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651DC9" w:rsidRPr="00605AD0" w:rsidRDefault="00651DC9" w:rsidP="00651D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СОШ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.И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Плиева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с.Батако</w:t>
      </w:r>
      <w:proofErr w:type="spellEnd"/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="00A573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2021/22учебный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год,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сравнительный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обучения,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деятельности,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наметить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решения.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Объекты</w:t>
      </w:r>
      <w:r w:rsidR="00A573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анализа: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1.Условия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программ.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2.Результаты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2.1.Качество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2021/22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2.2.Результаты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аттестации.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2.3.Результаты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(ВПР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,Г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ИА).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2.4.Результаты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олимпиаде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школьников.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3.Условия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педагогов.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3.1.Кадровый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состав.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3.2.Методическая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работа.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3.3.Организация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педагогов.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Метод:</w:t>
      </w:r>
      <w:r w:rsidR="00A573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наблюдение,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A57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документации.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Ходпроверки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1.Условияреализацииобразовательныхпрограмм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В2021/22учебномгодушколаработалапоутвержденнымучебнымпланам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предметамучебногопланаиспользовалисьпрограммы,соответствующиеФГОСНООиФГОСОООвторогопоколения,атакжеФГОССОО.КонтингентучащихсябылобеспеченвсемиучебникамивсоответствиисФедеральнымперечнемучебников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Языкобучения–русский.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едметныеобласти«Роднойязыкилитературноечтениенародномязыке»и«Роднойязыкироднаялитература»преподаютсянауровненачальногоиосновногообщегообразованиясоответственновпределахчасовучебногоплана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.О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хват–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>86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>,100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процентов..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продолжалось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раннее</w:t>
      </w:r>
      <w:proofErr w:type="gramEnd"/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изуч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>ениеанглийскогоязыка</w:t>
      </w:r>
      <w:proofErr w:type="spellEnd"/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в9-хклассах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предпрофильное</w:t>
      </w:r>
      <w:proofErr w:type="spellEnd"/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рамках внеурочной деятельности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Режимработышколыопределялсяутвержденнымикалендарнымиучебнымиграфикамина2021/22учебныйгод.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Составобучающихся:наначалоучебногогода</w:t>
      </w:r>
      <w:proofErr w:type="spellEnd"/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84 ученика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наконецучебногогода</w:t>
      </w:r>
      <w:proofErr w:type="spell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>86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рибыли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год–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ученика,выбыло–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человек.Основная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причина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выбытия–перемена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жительства.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Всвязиспандемиейкоронавирусаобучениевразныепериодыучебногогодавразныхклассахпроходилосиспользованиемдистанционныхтехнологийнаплатформе</w:t>
      </w:r>
      <w:r w:rsidR="00651DC9">
        <w:rPr>
          <w:rFonts w:hAnsi="Times New Roman" w:cs="Times New Roman"/>
          <w:color w:val="000000"/>
          <w:sz w:val="24"/>
          <w:szCs w:val="24"/>
        </w:rPr>
        <w:t>Teams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.ДлянихбылосоставленорасписаниесучетомтребованийСанПиН,измененрежимобучения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.Д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аннаяситуациявыявилацелыйрядпроблем,какматериально-техническогохарактера,такипрофессиональных.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организованы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семинары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платформах.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проведена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корректировка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2.Результаты</w:t>
      </w:r>
      <w:r w:rsidR="00651DC9" w:rsidRPr="001F50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учебной</w:t>
      </w:r>
      <w:r w:rsidR="00651DC9" w:rsidRPr="001F50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2.1.Качествообразования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ониторингобученностиобучающихсяпоказывает,чтовысокийуровеньобразованиянауровненачальногообщегообразованияснижаетсяприпереходенауровеньосновногообщегообразованияидостигаетминимальныхзначенийнауровнесреднегообщегообразования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озрастомснижаетсямотивациякобучению,усиливаетсянегативноевлияниесоциума.Показателикачественнойуспеваемостизапоследниетригодапредставленывтаблице1.</w:t>
      </w:r>
    </w:p>
    <w:p w:rsidR="00B37D73" w:rsidRDefault="000D0D28" w:rsidP="00605AD0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Таблица1.Показателикачественнойуспеваемости</w:t>
      </w:r>
    </w:p>
    <w:p w:rsidR="00AF6619" w:rsidRDefault="00AF6619" w:rsidP="00605AD0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2019-2020год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4"/>
        <w:gridCol w:w="442"/>
        <w:gridCol w:w="439"/>
        <w:gridCol w:w="343"/>
        <w:gridCol w:w="393"/>
        <w:gridCol w:w="442"/>
        <w:gridCol w:w="693"/>
        <w:gridCol w:w="439"/>
        <w:gridCol w:w="693"/>
        <w:gridCol w:w="439"/>
        <w:gridCol w:w="345"/>
        <w:gridCol w:w="395"/>
        <w:gridCol w:w="591"/>
        <w:gridCol w:w="691"/>
        <w:gridCol w:w="1101"/>
      </w:tblGrid>
      <w:tr w:rsidR="00E21D44" w:rsidRPr="00E21D44" w:rsidTr="00E21D44">
        <w:trPr>
          <w:gridAfter w:val="14"/>
          <w:wAfter w:w="10331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E21D44" w:rsidRPr="00E21D44" w:rsidTr="00E21D44">
        <w:tc>
          <w:tcPr>
            <w:tcW w:w="30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Класс</w:t>
            </w:r>
          </w:p>
        </w:tc>
        <w:tc>
          <w:tcPr>
            <w:tcW w:w="0" w:type="auto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Ученики</w:t>
            </w:r>
          </w:p>
        </w:tc>
        <w:tc>
          <w:tcPr>
            <w:tcW w:w="5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Ср. балл</w:t>
            </w:r>
          </w:p>
        </w:tc>
        <w:tc>
          <w:tcPr>
            <w:tcW w:w="6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Общий %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кач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зн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69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Общий СОУ</w:t>
            </w:r>
            <w:proofErr w:type="gram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 (%)</w:t>
            </w:r>
            <w:proofErr w:type="gramEnd"/>
          </w:p>
        </w:tc>
      </w:tr>
      <w:tr w:rsidR="00E21D44" w:rsidRPr="00E21D44" w:rsidTr="00E21D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2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Отличники</w:t>
            </w:r>
          </w:p>
        </w:tc>
        <w:tc>
          <w:tcPr>
            <w:tcW w:w="11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Хорошисты</w:t>
            </w:r>
          </w:p>
        </w:tc>
        <w:tc>
          <w:tcPr>
            <w:tcW w:w="11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Успевающие</w:t>
            </w:r>
          </w:p>
        </w:tc>
        <w:tc>
          <w:tcPr>
            <w:tcW w:w="12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Неуспевающие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4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6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2-а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83,91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83,91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7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3-а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83,58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3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83,58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8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4-а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36,36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75,6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4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36,36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75,6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74,19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25,81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73,08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81,03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74,19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25,81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73,08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E21D44" w:rsidRDefault="00E21D44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2020-2021</w:t>
      </w:r>
    </w:p>
    <w:tbl>
      <w:tblPr>
        <w:tblW w:w="101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3"/>
        <w:gridCol w:w="441"/>
        <w:gridCol w:w="439"/>
        <w:gridCol w:w="591"/>
        <w:gridCol w:w="1079"/>
        <w:gridCol w:w="441"/>
        <w:gridCol w:w="691"/>
        <w:gridCol w:w="441"/>
        <w:gridCol w:w="691"/>
        <w:gridCol w:w="439"/>
        <w:gridCol w:w="341"/>
        <w:gridCol w:w="377"/>
        <w:gridCol w:w="591"/>
        <w:gridCol w:w="691"/>
        <w:gridCol w:w="691"/>
      </w:tblGrid>
      <w:tr w:rsidR="00E21D44" w:rsidRPr="00E21D44" w:rsidTr="001F505B">
        <w:trPr>
          <w:gridAfter w:val="14"/>
          <w:wAfter w:w="7358" w:type="dxa"/>
          <w:trHeight w:val="205"/>
        </w:trPr>
        <w:tc>
          <w:tcPr>
            <w:tcW w:w="0" w:type="auto"/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E21D44" w:rsidRPr="00E21D44" w:rsidTr="001F505B">
        <w:trPr>
          <w:trHeight w:val="269"/>
        </w:trPr>
        <w:tc>
          <w:tcPr>
            <w:tcW w:w="282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Класс</w:t>
            </w:r>
          </w:p>
        </w:tc>
        <w:tc>
          <w:tcPr>
            <w:tcW w:w="0" w:type="auto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Ученики</w:t>
            </w:r>
          </w:p>
        </w:tc>
        <w:tc>
          <w:tcPr>
            <w:tcW w:w="54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Ср. балл</w:t>
            </w:r>
          </w:p>
        </w:tc>
        <w:tc>
          <w:tcPr>
            <w:tcW w:w="6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Общий %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кач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зн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6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Общий СОУ</w:t>
            </w:r>
            <w:proofErr w:type="gram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 (%)</w:t>
            </w:r>
            <w:proofErr w:type="gramEnd"/>
          </w:p>
        </w:tc>
      </w:tr>
      <w:tr w:rsidR="001F505B" w:rsidRPr="00E21D44" w:rsidTr="001F505B">
        <w:trPr>
          <w:trHeight w:val="15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9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Отличники</w:t>
            </w:r>
          </w:p>
        </w:tc>
        <w:tc>
          <w:tcPr>
            <w:tcW w:w="10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Хорошисты</w:t>
            </w:r>
          </w:p>
        </w:tc>
        <w:tc>
          <w:tcPr>
            <w:tcW w:w="10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Успевающие</w:t>
            </w:r>
          </w:p>
        </w:tc>
        <w:tc>
          <w:tcPr>
            <w:tcW w:w="107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Неуспевающие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1F505B" w:rsidRPr="00E21D44" w:rsidTr="001F505B">
        <w:trPr>
          <w:trHeight w:val="15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</w:p>
        </w:tc>
        <w:tc>
          <w:tcPr>
            <w:tcW w:w="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1F505B" w:rsidRPr="00E21D44" w:rsidTr="001F505B">
        <w:trPr>
          <w:trHeight w:val="22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9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2-а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72,24</w:t>
            </w:r>
          </w:p>
        </w:tc>
      </w:tr>
      <w:tr w:rsidR="001F505B" w:rsidRPr="00E21D44" w:rsidTr="001F505B">
        <w:trPr>
          <w:trHeight w:val="22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72,24</w:t>
            </w:r>
          </w:p>
        </w:tc>
      </w:tr>
      <w:tr w:rsidR="001F505B" w:rsidRPr="00E21D44" w:rsidTr="001F505B">
        <w:trPr>
          <w:trHeight w:val="4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10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3-а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11" w:history="1">
              <w:proofErr w:type="spellStart"/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Бадзиева</w:t>
              </w:r>
              <w:proofErr w:type="spellEnd"/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 xml:space="preserve"> А.</w:t>
              </w:r>
            </w:hyperlink>
            <w:r w:rsidR="00E21D44"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br/>
            </w:r>
            <w:hyperlink r:id="rId12" w:history="1">
              <w:proofErr w:type="spellStart"/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Фидарова</w:t>
              </w:r>
              <w:proofErr w:type="spellEnd"/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 xml:space="preserve"> Н.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81,36</w:t>
            </w:r>
          </w:p>
        </w:tc>
      </w:tr>
      <w:tr w:rsidR="001F505B" w:rsidRPr="00E21D44" w:rsidTr="001F505B">
        <w:trPr>
          <w:trHeight w:val="15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3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81,36</w:t>
            </w:r>
          </w:p>
        </w:tc>
      </w:tr>
      <w:tr w:rsidR="001F505B" w:rsidRPr="00E21D44" w:rsidTr="001F505B">
        <w:trPr>
          <w:trHeight w:val="15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13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4-а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80,52</w:t>
            </w:r>
          </w:p>
        </w:tc>
      </w:tr>
      <w:tr w:rsidR="001F505B" w:rsidRPr="00E21D44" w:rsidTr="001F505B">
        <w:trPr>
          <w:trHeight w:val="15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4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80,52</w:t>
            </w:r>
          </w:p>
        </w:tc>
      </w:tr>
      <w:tr w:rsidR="001F505B" w:rsidRPr="00E21D44" w:rsidTr="001F505B">
        <w:trPr>
          <w:trHeight w:val="15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51,87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78,04</w:t>
            </w:r>
          </w:p>
        </w:tc>
      </w:tr>
      <w:tr w:rsidR="001F505B" w:rsidRPr="00E21D44" w:rsidTr="001F505B">
        <w:trPr>
          <w:trHeight w:val="15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51,87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56,67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E21D44" w:rsidRDefault="00E21D44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2021-2022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1"/>
        <w:gridCol w:w="457"/>
        <w:gridCol w:w="445"/>
        <w:gridCol w:w="362"/>
        <w:gridCol w:w="497"/>
        <w:gridCol w:w="457"/>
        <w:gridCol w:w="715"/>
        <w:gridCol w:w="457"/>
        <w:gridCol w:w="715"/>
        <w:gridCol w:w="445"/>
        <w:gridCol w:w="362"/>
        <w:gridCol w:w="497"/>
        <w:gridCol w:w="599"/>
        <w:gridCol w:w="700"/>
        <w:gridCol w:w="701"/>
      </w:tblGrid>
      <w:tr w:rsidR="00E21D44" w:rsidRPr="00E21D44" w:rsidTr="00E21D44">
        <w:trPr>
          <w:tblHeader/>
        </w:trPr>
        <w:tc>
          <w:tcPr>
            <w:tcW w:w="30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Класс</w:t>
            </w:r>
          </w:p>
        </w:tc>
        <w:tc>
          <w:tcPr>
            <w:tcW w:w="0" w:type="auto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Ученики</w:t>
            </w:r>
          </w:p>
        </w:tc>
        <w:tc>
          <w:tcPr>
            <w:tcW w:w="5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Ср. балл</w:t>
            </w:r>
          </w:p>
        </w:tc>
        <w:tc>
          <w:tcPr>
            <w:tcW w:w="6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Общий %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кач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зн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6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Общий СОУ</w:t>
            </w:r>
            <w:proofErr w:type="gram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 (%)</w:t>
            </w:r>
            <w:proofErr w:type="gramEnd"/>
          </w:p>
        </w:tc>
      </w:tr>
      <w:tr w:rsidR="00E21D44" w:rsidRPr="00E21D44" w:rsidTr="00E21D44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4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Отличники</w:t>
            </w:r>
          </w:p>
        </w:tc>
        <w:tc>
          <w:tcPr>
            <w:tcW w:w="11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Хорошисты</w:t>
            </w:r>
          </w:p>
        </w:tc>
        <w:tc>
          <w:tcPr>
            <w:tcW w:w="11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Успевающие</w:t>
            </w:r>
          </w:p>
        </w:tc>
        <w:tc>
          <w:tcPr>
            <w:tcW w:w="1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Неуспевающие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14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2-а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81,3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81,3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15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3-а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71,82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3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71,82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16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4-а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4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58,93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41,07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58,62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77,71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58,93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41,07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58,62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77,71</w:t>
            </w:r>
          </w:p>
        </w:tc>
      </w:tr>
    </w:tbl>
    <w:p w:rsidR="00E21D44" w:rsidRDefault="00E21D44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2020-2021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4"/>
        <w:gridCol w:w="461"/>
        <w:gridCol w:w="447"/>
        <w:gridCol w:w="369"/>
        <w:gridCol w:w="531"/>
        <w:gridCol w:w="447"/>
        <w:gridCol w:w="715"/>
        <w:gridCol w:w="461"/>
        <w:gridCol w:w="716"/>
        <w:gridCol w:w="447"/>
        <w:gridCol w:w="369"/>
        <w:gridCol w:w="531"/>
        <w:gridCol w:w="599"/>
        <w:gridCol w:w="701"/>
        <w:gridCol w:w="702"/>
      </w:tblGrid>
      <w:tr w:rsidR="00E21D44" w:rsidRPr="00E21D44" w:rsidTr="00E21D44">
        <w:trPr>
          <w:tblHeader/>
        </w:trPr>
        <w:tc>
          <w:tcPr>
            <w:tcW w:w="295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Класс</w:t>
            </w:r>
          </w:p>
        </w:tc>
        <w:tc>
          <w:tcPr>
            <w:tcW w:w="0" w:type="auto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Ученики</w:t>
            </w:r>
          </w:p>
        </w:tc>
        <w:tc>
          <w:tcPr>
            <w:tcW w:w="5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Ср. балл</w:t>
            </w:r>
          </w:p>
        </w:tc>
        <w:tc>
          <w:tcPr>
            <w:tcW w:w="6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Общий %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кач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зн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6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Общий СОУ</w:t>
            </w:r>
            <w:proofErr w:type="gram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 (%)</w:t>
            </w:r>
            <w:proofErr w:type="gramEnd"/>
          </w:p>
        </w:tc>
      </w:tr>
      <w:tr w:rsidR="00E21D44" w:rsidRPr="00E21D44" w:rsidTr="00E21D44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4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2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Отличники</w:t>
            </w:r>
          </w:p>
        </w:tc>
        <w:tc>
          <w:tcPr>
            <w:tcW w:w="114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Хорошисты</w:t>
            </w:r>
          </w:p>
        </w:tc>
        <w:tc>
          <w:tcPr>
            <w:tcW w:w="11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Успевающие</w:t>
            </w:r>
          </w:p>
        </w:tc>
        <w:tc>
          <w:tcPr>
            <w:tcW w:w="132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Неуспевающие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</w:p>
        </w:tc>
        <w:tc>
          <w:tcPr>
            <w:tcW w:w="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17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5-а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90,91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65,43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5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90,91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65,43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18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6-а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74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6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74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19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7-а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62,26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7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62,26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20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8-а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72,82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8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72,82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21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9-а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50,49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9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50,49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35,15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64,85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27,27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35,15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64,85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27,27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</w:tr>
    </w:tbl>
    <w:p w:rsidR="00E21D44" w:rsidRDefault="00E21D44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2021-2022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9"/>
        <w:gridCol w:w="124"/>
        <w:gridCol w:w="342"/>
        <w:gridCol w:w="118"/>
        <w:gridCol w:w="349"/>
        <w:gridCol w:w="97"/>
        <w:gridCol w:w="298"/>
        <w:gridCol w:w="70"/>
        <w:gridCol w:w="527"/>
        <w:gridCol w:w="84"/>
        <w:gridCol w:w="376"/>
        <w:gridCol w:w="90"/>
        <w:gridCol w:w="576"/>
        <w:gridCol w:w="50"/>
        <w:gridCol w:w="449"/>
        <w:gridCol w:w="11"/>
        <w:gridCol w:w="516"/>
        <w:gridCol w:w="200"/>
        <w:gridCol w:w="266"/>
        <w:gridCol w:w="180"/>
        <w:gridCol w:w="215"/>
        <w:gridCol w:w="153"/>
        <w:gridCol w:w="528"/>
        <w:gridCol w:w="599"/>
        <w:gridCol w:w="701"/>
        <w:gridCol w:w="702"/>
      </w:tblGrid>
      <w:tr w:rsidR="00E21D44" w:rsidRPr="00E21D44" w:rsidTr="00E21D44">
        <w:trPr>
          <w:tblHeader/>
        </w:trPr>
        <w:tc>
          <w:tcPr>
            <w:tcW w:w="300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Класс</w:t>
            </w:r>
          </w:p>
        </w:tc>
        <w:tc>
          <w:tcPr>
            <w:tcW w:w="0" w:type="auto"/>
            <w:gridSpan w:val="2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Ученики</w:t>
            </w:r>
          </w:p>
        </w:tc>
        <w:tc>
          <w:tcPr>
            <w:tcW w:w="59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Ср. балл</w:t>
            </w:r>
          </w:p>
        </w:tc>
        <w:tc>
          <w:tcPr>
            <w:tcW w:w="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Общий %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кач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зн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7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Общий СОУ</w:t>
            </w:r>
            <w:proofErr w:type="gram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 (%)</w:t>
            </w:r>
            <w:proofErr w:type="gramEnd"/>
          </w:p>
        </w:tc>
      </w:tr>
      <w:tr w:rsidR="00E21D44" w:rsidRPr="00E21D44" w:rsidTr="00E21D44">
        <w:trPr>
          <w:tblHeader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41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Отличники</w:t>
            </w:r>
          </w:p>
        </w:tc>
        <w:tc>
          <w:tcPr>
            <w:tcW w:w="117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Хорошисты</w:t>
            </w:r>
          </w:p>
        </w:tc>
        <w:tc>
          <w:tcPr>
            <w:tcW w:w="117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Успевающие</w:t>
            </w:r>
          </w:p>
        </w:tc>
        <w:tc>
          <w:tcPr>
            <w:tcW w:w="1341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Неуспевающие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rPr>
          <w:tblHeader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5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4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71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71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4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5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22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5-а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42,86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78,77</w:t>
            </w: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5 Параллель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42,86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78,77</w:t>
            </w: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23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6-а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64,22</w:t>
            </w: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6 Параллель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64,22</w:t>
            </w: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24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7-а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71,29</w:t>
            </w: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7 Параллель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71,29</w:t>
            </w: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25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8-а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61,83</w:t>
            </w: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8 Параллель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61,83</w:t>
            </w: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26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9-а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69,24</w:t>
            </w: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9 Параллель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69,24</w:t>
            </w: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общее образование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47,43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52,57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40,54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69,07</w:t>
            </w: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Школа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47,43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52,57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40,54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69,07</w:t>
            </w:r>
          </w:p>
        </w:tc>
      </w:tr>
      <w:tr w:rsidR="00E21D44" w:rsidRPr="00E21D44" w:rsidTr="00E21D44">
        <w:trPr>
          <w:tblHeader/>
        </w:trPr>
        <w:tc>
          <w:tcPr>
            <w:tcW w:w="287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Класс</w:t>
            </w:r>
          </w:p>
        </w:tc>
        <w:tc>
          <w:tcPr>
            <w:tcW w:w="0" w:type="auto"/>
            <w:gridSpan w:val="2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Ученики</w:t>
            </w:r>
          </w:p>
        </w:tc>
        <w:tc>
          <w:tcPr>
            <w:tcW w:w="59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Ср. балл</w:t>
            </w:r>
          </w:p>
        </w:tc>
        <w:tc>
          <w:tcPr>
            <w:tcW w:w="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Общий %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кач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зн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Общий СОУ</w:t>
            </w:r>
            <w:proofErr w:type="gram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 (%)</w:t>
            </w:r>
            <w:proofErr w:type="gramEnd"/>
          </w:p>
        </w:tc>
      </w:tr>
      <w:tr w:rsidR="00E21D44" w:rsidRPr="00E21D44" w:rsidTr="00E21D44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54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Отличники</w:t>
            </w:r>
          </w:p>
        </w:tc>
        <w:tc>
          <w:tcPr>
            <w:tcW w:w="104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Хорошисты</w:t>
            </w:r>
          </w:p>
        </w:tc>
        <w:tc>
          <w:tcPr>
            <w:tcW w:w="102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Успевающие</w:t>
            </w:r>
          </w:p>
        </w:tc>
        <w:tc>
          <w:tcPr>
            <w:tcW w:w="1542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Неуспевающие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8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4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9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5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27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10а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71,85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10 Параллель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71,85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28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11-а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90,91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11 Параллель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90,91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Среднее общее образование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77,78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81,38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Школа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77,78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81,38</w:t>
            </w:r>
          </w:p>
        </w:tc>
      </w:tr>
    </w:tbl>
    <w:p w:rsidR="00E21D44" w:rsidRDefault="00E21D44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202102022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5"/>
        <w:gridCol w:w="475"/>
        <w:gridCol w:w="475"/>
        <w:gridCol w:w="408"/>
        <w:gridCol w:w="753"/>
        <w:gridCol w:w="475"/>
        <w:gridCol w:w="501"/>
        <w:gridCol w:w="475"/>
        <w:gridCol w:w="579"/>
        <w:gridCol w:w="475"/>
        <w:gridCol w:w="408"/>
        <w:gridCol w:w="753"/>
        <w:gridCol w:w="599"/>
        <w:gridCol w:w="549"/>
        <w:gridCol w:w="700"/>
      </w:tblGrid>
      <w:tr w:rsidR="00E21D44" w:rsidRPr="00E21D44" w:rsidTr="00E21D44">
        <w:trPr>
          <w:tblHeader/>
        </w:trPr>
        <w:tc>
          <w:tcPr>
            <w:tcW w:w="28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Класс</w:t>
            </w:r>
          </w:p>
        </w:tc>
        <w:tc>
          <w:tcPr>
            <w:tcW w:w="0" w:type="auto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Ученики</w:t>
            </w:r>
          </w:p>
        </w:tc>
        <w:tc>
          <w:tcPr>
            <w:tcW w:w="5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Ср. балл</w:t>
            </w:r>
          </w:p>
        </w:tc>
        <w:tc>
          <w:tcPr>
            <w:tcW w:w="5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Общий %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кач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зн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69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Общий СОУ</w:t>
            </w:r>
            <w:proofErr w:type="gram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 (%)</w:t>
            </w:r>
            <w:proofErr w:type="gramEnd"/>
          </w:p>
        </w:tc>
      </w:tr>
      <w:tr w:rsidR="00E21D44" w:rsidRPr="00E21D44" w:rsidTr="00E21D44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46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61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Отличники</w:t>
            </w:r>
          </w:p>
        </w:tc>
        <w:tc>
          <w:tcPr>
            <w:tcW w:w="9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Хорошисты</w:t>
            </w:r>
          </w:p>
        </w:tc>
        <w:tc>
          <w:tcPr>
            <w:tcW w:w="104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Успевающие</w:t>
            </w:r>
          </w:p>
        </w:tc>
        <w:tc>
          <w:tcPr>
            <w:tcW w:w="161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Неуспевающие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</w:p>
        </w:tc>
        <w:tc>
          <w:tcPr>
            <w:tcW w:w="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29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10а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42,59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10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42,59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425255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30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11а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77,59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11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77,59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60,09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60,09</w:t>
            </w:r>
          </w:p>
        </w:tc>
      </w:tr>
    </w:tbl>
    <w:p w:rsidR="00E21D44" w:rsidRPr="00AF6619" w:rsidRDefault="00E21D44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D73" w:rsidRPr="00605AD0" w:rsidRDefault="00E21D44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Заметна отрицательная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качественной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науровне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.В</w:t>
      </w:r>
      <w:proofErr w:type="gramEnd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качественная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заучебныйгод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снизилась.Наблюдается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существенное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понижение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науровне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2.2.Промежуточнаяаттестация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Проведенапромежуточнаяаттестацияучащихсяпоитогам2021/22учебногогодапоследующимпредметам:</w:t>
      </w:r>
    </w:p>
    <w:p w:rsidR="00B37D73" w:rsidRPr="00605AD0" w:rsidRDefault="000D0D28" w:rsidP="00605AD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русскийязык–2-е,3-и,4-е,5-е,6-е,7-е,10-еклассы;</w:t>
      </w:r>
    </w:p>
    <w:p w:rsidR="00B37D73" w:rsidRPr="00605AD0" w:rsidRDefault="000D0D28" w:rsidP="00605AD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математика–2-е,3-и,4-е,5-е,6-е,8-е,10-еклассы;</w:t>
      </w:r>
    </w:p>
    <w:p w:rsidR="00B37D73" w:rsidRPr="00E21D44" w:rsidRDefault="00E21D44" w:rsidP="00605AD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,м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атематика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история,физика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химия,биология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.- с 5 по 10 класс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В1-хклассахпрошламетапредметнаядиагностическаяработабезбалльногооценивания.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Текстыконтрольныхработпопредметамбылиутвержденызамест</w:t>
      </w:r>
      <w:r w:rsidR="005839A7">
        <w:rPr>
          <w:rFonts w:hAnsi="Times New Roman" w:cs="Times New Roman"/>
          <w:color w:val="000000"/>
          <w:sz w:val="24"/>
          <w:szCs w:val="24"/>
          <w:lang w:val="ru-RU"/>
        </w:rPr>
        <w:t xml:space="preserve">ителямидиректорапоУВР </w:t>
      </w:r>
      <w:proofErr w:type="spellStart"/>
      <w:r w:rsidR="005839A7">
        <w:rPr>
          <w:rFonts w:hAnsi="Times New Roman" w:cs="Times New Roman"/>
          <w:color w:val="000000"/>
          <w:sz w:val="24"/>
          <w:szCs w:val="24"/>
          <w:lang w:val="ru-RU"/>
        </w:rPr>
        <w:t>Скаевой</w:t>
      </w:r>
      <w:proofErr w:type="spellEnd"/>
      <w:r w:rsidR="005839A7">
        <w:rPr>
          <w:rFonts w:hAnsi="Times New Roman" w:cs="Times New Roman"/>
          <w:color w:val="000000"/>
          <w:sz w:val="24"/>
          <w:szCs w:val="24"/>
          <w:lang w:val="ru-RU"/>
        </w:rPr>
        <w:t xml:space="preserve"> А.С.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.,</w:t>
      </w:r>
      <w:r w:rsidR="005839A7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руководителями методических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объединений.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2-еклассы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Контрольнуюработупорусскомуязыкувыполниливсе</w:t>
      </w:r>
      <w:proofErr w:type="spellEnd"/>
      <w:r w:rsidR="005839A7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второклассника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знихна</w:t>
      </w:r>
      <w:proofErr w:type="spell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«4»и«5»написалидиктант</w:t>
      </w:r>
      <w:r w:rsidR="005839A7">
        <w:rPr>
          <w:rFonts w:hAnsi="Times New Roman" w:cs="Times New Roman"/>
          <w:color w:val="000000"/>
          <w:sz w:val="24"/>
          <w:szCs w:val="24"/>
          <w:lang w:val="ru-RU"/>
        </w:rPr>
        <w:t>3 ученика(42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%),среднийбалл–</w:t>
      </w:r>
      <w:r w:rsidR="005839A7">
        <w:rPr>
          <w:rFonts w:hAnsi="Times New Roman" w:cs="Times New Roman"/>
          <w:color w:val="000000"/>
          <w:sz w:val="24"/>
          <w:szCs w:val="24"/>
          <w:lang w:val="ru-RU"/>
        </w:rPr>
        <w:t>3,6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Типичныеошибки:некоторыеученикипропустилибуквывсловахилижеоднубуквузаменилидругой,ошиблисьвправописаниибезударныхгласныхвкорнеисуффиксах,вправописаниисочетаниябукв«ча»,«ща»всловах,встречаютсяисправления.Результатыотраженывтаблице2.</w:t>
      </w:r>
    </w:p>
    <w:p w:rsidR="00B37D73" w:rsidRPr="00651DC9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Контрольнуюработупоматематикенаотметку«5»выполнили</w:t>
      </w:r>
      <w:r w:rsidR="005839A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5839A7">
        <w:rPr>
          <w:rFonts w:hAnsi="Times New Roman" w:cs="Times New Roman"/>
          <w:color w:val="000000"/>
          <w:sz w:val="24"/>
          <w:szCs w:val="24"/>
          <w:lang w:val="ru-RU"/>
        </w:rPr>
        <w:t>(14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%),на«4»–</w:t>
      </w:r>
      <w:r w:rsidR="005839A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proofErr w:type="gramStart"/>
      <w:r w:rsidR="00F3637A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F3637A">
        <w:rPr>
          <w:rFonts w:hAnsi="Times New Roman" w:cs="Times New Roman"/>
          <w:color w:val="000000"/>
          <w:sz w:val="24"/>
          <w:szCs w:val="24"/>
          <w:lang w:val="ru-RU"/>
        </w:rPr>
        <w:t>42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%).Проценткачества–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>57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,в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сегочетыреучениканаписалина«3»,.Общаяуспеваемость–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процентасреднийбалл–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>3,7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4,27.</w:t>
      </w:r>
      <w:r w:rsidRPr="00651DC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Учащиесядопустилиошибкиврешениипримеровчерездесяток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,в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решениизадачиинеравенств,вычисленияхприсложенииивычитаниидвузначныхчисел,ввыбореарифметическихдействий.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B37D73" w:rsidRPr="00605AD0" w:rsidRDefault="00F3637A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Бигаевой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Ф.Б.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37D73" w:rsidRPr="00605AD0" w:rsidRDefault="000D0D28" w:rsidP="00605AD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продолжитьработупоустранениютипичныхорфографическихошибок;</w:t>
      </w:r>
    </w:p>
    <w:p w:rsidR="00B37D73" w:rsidRPr="00605AD0" w:rsidRDefault="000D0D28" w:rsidP="00605AD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систематическиотрабатыватьправилапереносасловпорусскомуязыку;</w:t>
      </w:r>
    </w:p>
    <w:p w:rsidR="00B37D73" w:rsidRPr="00605AD0" w:rsidRDefault="000D0D28" w:rsidP="00605AD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продолжитьработунадформированиемвычислительныхнавыковпоматематике.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3-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>икласс</w:t>
      </w:r>
    </w:p>
    <w:p w:rsidR="00B37D73" w:rsidRPr="00605AD0" w:rsidRDefault="000D0D28" w:rsidP="00F363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учащихся3-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>хкласса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диктантнаписалина«4»и«5»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>(42%).35процентов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написалиработуна«3».,среднийбалл–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>3,</w:t>
      </w:r>
      <w:r w:rsidR="00F3637A" w:rsidRPr="00605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Встречаютсятипичныеошибкивнаписанииприставкивглаголах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,в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правописаниибезударныхгласныхвкорнеипадежныхокончанийсуществительных,пропускбукв,всочетаниибукв«чк»,естьисправления.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Анализируяконтрольнуюработупоматематикеучащихся3-хклассов,можно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выводы: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качественная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успеваемость–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>74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процента,,средний</w:t>
      </w:r>
      <w:proofErr w:type="spellEnd"/>
      <w:r w:rsidR="00083E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балл–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>4,6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..Всеучащиесясправилисьсзадачей,нонесколькоучащихсядопустилиошибкипривычисленияхипризаписиответа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ольшеошибокбылодопущеноприрешениипримероввзадании№5ввычисленияхипривыборепорядкадействий.</w:t>
      </w:r>
    </w:p>
    <w:p w:rsidR="00B37D73" w:rsidRPr="00083EBE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3E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B37D73" w:rsidRPr="00605AD0" w:rsidRDefault="00083EBE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Дзгоевой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А.Г.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37D73" w:rsidRPr="00605AD0" w:rsidRDefault="000D0D28" w:rsidP="00605AD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продолжитьработунадсоблюдениемединогоорфографическогорежимапорусскомуязыку;</w:t>
      </w:r>
    </w:p>
    <w:p w:rsidR="00B37D73" w:rsidRPr="00605AD0" w:rsidRDefault="000D0D28" w:rsidP="00605AD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увеличитьколичествозаданийпоматематикевнесколькодействий;</w:t>
      </w:r>
    </w:p>
    <w:p w:rsidR="00B37D73" w:rsidRPr="00605AD0" w:rsidRDefault="000D0D28" w:rsidP="00605AD0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вестиработупооформлениюзаписейответовзадачпоматематике.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4-еклассы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диктантпорусскомуязыкунаписалина«5»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 xml:space="preserve"> 2(12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%),на«4»–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>3(37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%),сработойсправилисьвсе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.О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бщаяуспеваемость–100процентов,качественнаяуспеваемость–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>62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процента,среднийбалл–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>3,9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Учащиесядопускаютследующиетипичныеошибкивправописанииокончанийглаголов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,п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рилагательныхисуществительных(послешипящих),вправописаниисловарныхслов,пропускаютбуквыилизаменяютихдругими.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Сграмматическимзаданиемсправилисьвсе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,к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ачественнаяуспеваемость–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>98%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Поматематикевыполниликонтрольнуюработувсеучащиеся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r w:rsidR="00083EBE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ученикана</w:t>
      </w:r>
      <w:proofErr w:type="spell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«4»и«5»написали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>(63%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>средний балл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>3,8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,общаяуспеваемость–100процентов.</w:t>
      </w:r>
    </w:p>
    <w:p w:rsidR="00B37D73" w:rsidRPr="00083EBE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Большевсегоошибокдопущеноввычислениях</w:t>
      </w:r>
      <w:r w:rsidRPr="00083EB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какприрешениипримеров</w:t>
      </w:r>
      <w:r w:rsidRPr="00083EB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такиприрешениизадач</w:t>
      </w:r>
      <w:r w:rsidRPr="00083EB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ипривыборедействийприрешениизадач</w:t>
      </w:r>
      <w:proofErr w:type="gramStart"/>
      <w:r w:rsidRPr="00083EB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екоторыеучащиесяошиблисьприумножениииделениистолбиком</w:t>
      </w:r>
      <w:r w:rsidRPr="00083EB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естьошибкиприсравнениичиселивеличин</w:t>
      </w:r>
      <w:r w:rsidRPr="00083EB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Пятьчеловекиз</w:t>
      </w:r>
      <w:r w:rsidRPr="00083EBE">
        <w:rPr>
          <w:rFonts w:hAnsi="Times New Roman" w:cs="Times New Roman"/>
          <w:color w:val="000000"/>
          <w:sz w:val="24"/>
          <w:szCs w:val="24"/>
          <w:lang w:val="ru-RU"/>
        </w:rPr>
        <w:t>4«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83EB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неуспеливыполнитьзаданиядоконца</w:t>
      </w:r>
      <w:r w:rsidRPr="00083E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7D73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37D73" w:rsidRPr="00605AD0" w:rsidRDefault="000D0D28" w:rsidP="00605AD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ителямрусскогоязыканауровнеосновногообщегообразованияобратитьвниманиенасовершенствованиеуменийинавыковправильногописьманаизученныеорфограммыв4-хклассахинаустранениетипичныхошибоквразныхвидахразборов;</w:t>
      </w:r>
    </w:p>
    <w:p w:rsidR="00B37D73" w:rsidRPr="00605AD0" w:rsidRDefault="000D0D28" w:rsidP="00605AD0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учителямматематикинауровнеосновногообщегообразованияпродолжатьцеленаправленнуюработупоформированиювычислительныхнавыковумственныхопераций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,л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огическогомышленияучащихся,разнообразитьметодыиприемыметодическойработы,большевовлекаяучащихсявсамостоятельнуюработу.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5-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, 6-е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>,7-е,8-е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классы</w:t>
      </w:r>
      <w:proofErr w:type="gramStart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Все учащиеся участвовали в промежуточной аттестации. по русскому языку, математике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ылидопущеныорфографическиеошибкинаправописаниебезударныхпроверяемыхгласныхвкорне,чередующихсягласныхвкорне,вправописаниибукв«о»,«ё»послешипящихвсуффиксахименсуществительных,вправописании«ь»вименахсуществительных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зпунктуационных–запятыевсложныхпредложенияхиприоднородныхчленахпредложений.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Былидопущеныошибкиввычислениях,припостроенииугласпомощьютранспортира,былитрудностиприрешениизадачиуравнений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екоторыеучащиесязатруднилисьприделениииумножениидесятичныхдробей,естьнедочетыприоформленииработы,тоестьответынеполные.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Учителямрусскогоязыка </w:t>
      </w:r>
      <w:proofErr w:type="spellStart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Джериевой</w:t>
      </w:r>
      <w:proofErr w:type="spellEnd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Ф.Б.,Дзугутовой</w:t>
      </w:r>
      <w:proofErr w:type="spellEnd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Н.М.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B37D73" w:rsidRPr="00605AD0" w:rsidRDefault="000D0D28" w:rsidP="00605AD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уделятьвниманиеустранениютипичныхорфографическихошибок;</w:t>
      </w:r>
    </w:p>
    <w:p w:rsidR="00B37D73" w:rsidRDefault="000D0D28" w:rsidP="00605AD0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практиковатьразныевидыразборов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Учителямматематики </w:t>
      </w:r>
      <w:proofErr w:type="spellStart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Цкаевой</w:t>
      </w:r>
      <w:proofErr w:type="spellEnd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И.Х.,Скаевой</w:t>
      </w:r>
      <w:proofErr w:type="spellEnd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А.С.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37D73" w:rsidRPr="00605AD0" w:rsidRDefault="000D0D28" w:rsidP="00605AD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увеличитьколичествозаданийнауравненияипримерысдесятичнымидробями;</w:t>
      </w:r>
    </w:p>
    <w:p w:rsidR="00B37D73" w:rsidRPr="00605AD0" w:rsidRDefault="000D0D28" w:rsidP="00605AD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развиватьнавыкиработыстранспортиром;</w:t>
      </w:r>
    </w:p>
    <w:p w:rsidR="00B37D73" w:rsidRPr="00605AD0" w:rsidRDefault="000D0D28" w:rsidP="00605AD0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обратитьвниманиенаправильноеоформлениеработ.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10-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КонтрольнуюработупорусскомуязыкусматериаламиЕГЭ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выполнил1 ученик.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успеваемость–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,качественная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успеваемость–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процента,</w:t>
      </w:r>
      <w:r w:rsidR="002C0273" w:rsidRPr="00605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,средний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балл–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3,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встречаются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разделамязыкознания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математике контрольную работу писал 1 ученик.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Рекомендации: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Учителю </w:t>
      </w:r>
      <w:proofErr w:type="spellStart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русскогоязыка</w:t>
      </w:r>
      <w:proofErr w:type="spellEnd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Дзугутовой</w:t>
      </w:r>
      <w:proofErr w:type="spellEnd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Н.М.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.продолжить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экзаменам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формеЕГЭ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,у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деляя</w:t>
      </w:r>
      <w:proofErr w:type="spellEnd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пробелам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разделам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языко</w:t>
      </w:r>
      <w:proofErr w:type="spellEnd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знания.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Учителямматематики </w:t>
      </w:r>
      <w:proofErr w:type="spellStart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Цкаевой</w:t>
      </w:r>
      <w:proofErr w:type="spellEnd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И.Х.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B37D73" w:rsidRPr="00605AD0" w:rsidRDefault="000D0D28" w:rsidP="00605AD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большевниманияуделятьподготовкекэкзаменамвформеЕГЭ;</w:t>
      </w:r>
    </w:p>
    <w:p w:rsidR="00B37D73" w:rsidRPr="00605AD0" w:rsidRDefault="000D0D28" w:rsidP="00605AD0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включатьсложныевопросыматематикивтематическоепланированиеэлективныхкурсовпопредметуза2021/22учебныйгод.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11-еклассы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Контрольную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выполнили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4 учащихся.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2.3.Результатывнешнейоценкикачестваобразования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Намарт–май2022годабылизапланированыВПРв4-х,5–8-хи11-хклассах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.О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накоРособрнадзорперенесВПРсвеснынаосень2022года(приказот28.03.2022№467).Позаявленномурасписаниюдо26.03.2022былипроведеныВПРв11-хклассахпофизике,биологии,географии,химииииностраннымязыкам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.В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4-хклассахпроведенызапланированныеВПРпорусскомуязыкуиматематике,в5–7-хклассахпроведеныВПРпорусскомуязыку.Остальныеработыперенесенынаосеннийпериод.Проверочныеработыпройдутс19.09.2022по24.10.2022поотдельномуграфику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АнализрезультатовВПР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,п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роведенныхвесной2022года,показал,что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0процентовобучающихсяподтвердилисвоиотметкиза3-ючетверть.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</w:t>
      </w:r>
      <w:r w:rsidR="001F50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  <w:proofErr w:type="gramStart"/>
      <w:r w:rsidR="001F50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proofErr w:type="gramEnd"/>
      <w:r w:rsidR="001F50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022года</w:t>
      </w:r>
      <w:r w:rsidR="001F50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1F50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4-хклассах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Обучающиеся4-хклассовписалиВсероссийскиепроверочныеработыподвумучебнымпредметам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:«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Русскийязык»,«Математика».</w:t>
      </w:r>
    </w:p>
    <w:p w:rsidR="00B37D73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43"/>
        <w:gridCol w:w="522"/>
        <w:gridCol w:w="522"/>
        <w:gridCol w:w="522"/>
        <w:gridCol w:w="522"/>
        <w:gridCol w:w="1160"/>
        <w:gridCol w:w="510"/>
        <w:gridCol w:w="510"/>
        <w:gridCol w:w="510"/>
        <w:gridCol w:w="510"/>
        <w:gridCol w:w="1160"/>
      </w:tblGrid>
      <w:tr w:rsidR="00B37D7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ИтогиIIIчетверти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ИтогиВПР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B37D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Default="00B37D73" w:rsidP="00605AD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Default="00B37D73" w:rsidP="00605AD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Default="00B37D73" w:rsidP="00605AD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Default="00B37D73" w:rsidP="00605AD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D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7E26DE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Касаева Р.А.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7E26DE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7E26DE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7E26DE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7E26DE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7E26DE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7E26DE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7E26DE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7E26DE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7E26DE" w:rsidP="007E26D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</w:tbl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62процентаобучающихся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;п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одтвердили(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отм.=отм.пожурналу</w:t>
      </w:r>
      <w:proofErr w:type="spell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)–</w:t>
      </w:r>
    </w:p>
    <w:p w:rsidR="00B37D73" w:rsidRPr="007E26DE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26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Математика</w:t>
      </w:r>
    </w:p>
    <w:tbl>
      <w:tblPr>
        <w:tblW w:w="1008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9"/>
        <w:gridCol w:w="1785"/>
        <w:gridCol w:w="598"/>
        <w:gridCol w:w="598"/>
        <w:gridCol w:w="598"/>
        <w:gridCol w:w="598"/>
        <w:gridCol w:w="1330"/>
        <w:gridCol w:w="585"/>
        <w:gridCol w:w="585"/>
        <w:gridCol w:w="585"/>
        <w:gridCol w:w="585"/>
        <w:gridCol w:w="1330"/>
      </w:tblGrid>
      <w:tr w:rsidR="00B37D73" w:rsidRPr="007E26DE" w:rsidTr="00605AD0">
        <w:trPr>
          <w:trHeight w:val="3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6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6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6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Итоги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proofErr w:type="gramEnd"/>
            <w:r w:rsidRPr="007E26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6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7E26DE">
              <w:rPr>
                <w:lang w:val="ru-RU"/>
              </w:rPr>
              <w:br/>
            </w:r>
            <w:r w:rsidRPr="007E26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6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ИтогиВПР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6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7E26DE">
              <w:rPr>
                <w:lang w:val="ru-RU"/>
              </w:rPr>
              <w:br/>
            </w:r>
            <w:r w:rsidRPr="007E26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B37D73" w:rsidRPr="007E26DE" w:rsidTr="00605AD0">
        <w:trPr>
          <w:trHeight w:val="3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B37D73" w:rsidP="00605AD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B37D73" w:rsidP="00605AD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6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6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6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6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B37D73" w:rsidP="00605AD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6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6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6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6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B37D73" w:rsidP="00605AD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7D73" w:rsidTr="00605AD0">
        <w:trPr>
          <w:trHeight w:val="55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6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7E26DE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Касаева Р.ХА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7E26DE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7E26DE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7E26DE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7E26DE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7E26DE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7E26DE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7E26DE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Pr="007E26DE" w:rsidRDefault="007E26DE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D73" w:rsidRDefault="007E26DE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 w:rsidR="000D0D28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Вывод</w:t>
      </w:r>
      <w:proofErr w:type="gramStart"/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низили(отм.&lt;отм.пожурналу)–26процентовобучающихся;подтвердили(отм.=отм.пожурналу)–44процентаобучающихся;повысили(отм.&gt;отм.пожурналу)–31процентобучающихся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ИтогиГИА-9,ГИА-11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В2021/22учебномгодуГИА-11проходилавформеЕГЭ.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Выпускники11-хклассов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выбору.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Девятиклассники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экзамены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формеОГЭ</w:t>
      </w:r>
      <w:proofErr w:type="spell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Аттестаты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выданы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выпускникам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класса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выпускникам11-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>хкласса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2.3.1.ЕГЭ</w:t>
      </w:r>
    </w:p>
    <w:p w:rsidR="00B37D73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В2021/22годуЕГЭ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предметам: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(4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,м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атематика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базовый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( 4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чел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>.)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>(2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чел.),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история (1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чел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>.),биология-1 человек,химия-1человек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4364" w:rsidRPr="00913E02" w:rsidRDefault="00464364" w:rsidP="00464364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3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форме</w:t>
      </w:r>
      <w:r w:rsidR="001F50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ЕГЭ</w:t>
      </w:r>
    </w:p>
    <w:tbl>
      <w:tblPr>
        <w:tblW w:w="1000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76"/>
        <w:gridCol w:w="6338"/>
        <w:gridCol w:w="1887"/>
      </w:tblGrid>
      <w:tr w:rsidR="00464364" w:rsidTr="001F505B">
        <w:trPr>
          <w:trHeight w:val="2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Default="00464364" w:rsidP="001F505B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Default="00464364" w:rsidP="001F505B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профильныйуровень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Default="00464364" w:rsidP="001F505B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Русскийязык</w:t>
            </w:r>
            <w:proofErr w:type="spellEnd"/>
          </w:p>
        </w:tc>
      </w:tr>
      <w:tr w:rsidR="00464364" w:rsidTr="001F505B">
        <w:trPr>
          <w:trHeight w:val="2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Default="00464364" w:rsidP="001F505B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Pr="00913E02" w:rsidRDefault="00464364" w:rsidP="001F505B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913E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ЕГЭпоматематикебазовогоуровнянепроводился</w:t>
            </w:r>
            <w:proofErr w:type="spellEnd"/>
            <w:r w:rsidRPr="00913E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Pr="00032BE2" w:rsidRDefault="00464364" w:rsidP="001F505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67.4</w:t>
            </w:r>
          </w:p>
        </w:tc>
      </w:tr>
      <w:tr w:rsidR="00464364" w:rsidTr="001F505B">
        <w:trPr>
          <w:trHeight w:val="27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Default="00464364" w:rsidP="001F505B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Pr="00913E02" w:rsidRDefault="00464364" w:rsidP="001F505B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913E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ЕГЭпоматематикебазовогоуровнянепроводился</w:t>
            </w:r>
            <w:proofErr w:type="spellEnd"/>
            <w:r w:rsidRPr="00913E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Pr="00032BE2" w:rsidRDefault="00464364" w:rsidP="001F505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55,6</w:t>
            </w:r>
          </w:p>
        </w:tc>
      </w:tr>
      <w:tr w:rsidR="00464364" w:rsidTr="001F505B">
        <w:trPr>
          <w:trHeight w:val="2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Default="00464364" w:rsidP="001F505B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Pr="00032BE2" w:rsidRDefault="00464364" w:rsidP="001F505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2,75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Pr="00032BE2" w:rsidRDefault="00464364" w:rsidP="001F505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</w:tbl>
    <w:p w:rsidR="00464364" w:rsidRPr="00913E02" w:rsidRDefault="00464364" w:rsidP="00464364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ЕГЭв2022году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сравнении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с2020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и2021годами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школе:</w:t>
      </w:r>
    </w:p>
    <w:p w:rsidR="00464364" w:rsidRPr="00913E02" w:rsidRDefault="00464364" w:rsidP="00464364">
      <w:pPr>
        <w:numPr>
          <w:ilvl w:val="0"/>
          <w:numId w:val="29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Повысился средний балл по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обществознанию,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истории, биологии, химии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4364" w:rsidRDefault="00464364" w:rsidP="00464364">
      <w:pPr>
        <w:numPr>
          <w:ilvl w:val="0"/>
          <w:numId w:val="29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Снизился средний балл по математике.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В2021/22году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выбрал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экзамен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географии.</w:t>
      </w:r>
    </w:p>
    <w:p w:rsidR="00464364" w:rsidRPr="00A879F9" w:rsidRDefault="008578BC" w:rsidP="008578BC">
      <w:pPr>
        <w:spacing w:line="276" w:lineRule="auto"/>
        <w:ind w:left="360" w:right="180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lang w:val="ru-RU"/>
        </w:rPr>
        <w:t>3</w:t>
      </w:r>
      <w:r w:rsidR="00464364" w:rsidRPr="00A879F9">
        <w:rPr>
          <w:lang w:val="ru-RU"/>
        </w:rPr>
        <w:t>Наметилась положительная динамика результатов  ОГЭ</w:t>
      </w:r>
    </w:p>
    <w:p w:rsidR="00B37D73" w:rsidRPr="00605AD0" w:rsidRDefault="00464364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4.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.Повсемвыбраннымпредметамвыпускникипоказалихорошиерезультаты.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2.3.2.ОГЭ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Всевыпускники9-хклассовуспешносдалиобязательныеОГЭпорусскомуязыкуиматематикеивыбраннымпредметам.</w:t>
      </w:r>
    </w:p>
    <w:p w:rsidR="00B37D73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37D73" w:rsidRPr="00605AD0" w:rsidRDefault="007E26DE" w:rsidP="00605AD0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ШМО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Доевой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Р.К.,Скаевой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.С.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37D73" w:rsidRDefault="000D0D28" w:rsidP="00605AD0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изучитьрезультатыГИА-2022;</w:t>
      </w:r>
    </w:p>
    <w:p w:rsidR="00B37D73" w:rsidRPr="00605AD0" w:rsidRDefault="000D0D28" w:rsidP="00605AD0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рганизоватьсистематическуюработувнутриметодическогообъединениясучителями-предметникамипоэкспертизеиметодикеработысконтрольнымиизмерительнымиматериалам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КИМ).</w:t>
      </w:r>
    </w:p>
    <w:p w:rsidR="00B37D73" w:rsidRDefault="000D0D28" w:rsidP="00605AD0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Учителям-предметникам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7D73" w:rsidRPr="00605AD0" w:rsidRDefault="000D0D28" w:rsidP="00605AD0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осуществлятьтщательныйанализметодическихматериалов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,р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азработанныхспециалистамиФИПИ,вкоторыхдаютсядетальныерекомендациипоподготовкекГИАианализтипичныхошибок;</w:t>
      </w:r>
    </w:p>
    <w:p w:rsidR="00B37D73" w:rsidRPr="00605AD0" w:rsidRDefault="000D0D28" w:rsidP="00605AD0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рациональнораспределитьучебноевремяврамкахучебногоплана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,м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аксимальноиспользоватьпотенциалэлективных,факультативныхивнеурочныхкурсов.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2.4.РезультатыучастияшколывоВсероссийскойолимпиадешкольников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ВМБОУСОШ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им.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578BC">
        <w:rPr>
          <w:rFonts w:hAnsi="Times New Roman" w:cs="Times New Roman"/>
          <w:color w:val="000000"/>
          <w:sz w:val="24"/>
          <w:szCs w:val="24"/>
          <w:lang w:val="ru-RU"/>
        </w:rPr>
        <w:t>Исса</w:t>
      </w:r>
      <w:proofErr w:type="spellEnd"/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Плиева с.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578BC">
        <w:rPr>
          <w:rFonts w:hAnsi="Times New Roman" w:cs="Times New Roman"/>
          <w:color w:val="000000"/>
          <w:sz w:val="24"/>
          <w:szCs w:val="24"/>
          <w:lang w:val="ru-RU"/>
        </w:rPr>
        <w:t>Батако</w:t>
      </w:r>
      <w:proofErr w:type="spellEnd"/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всоответствиисприказомот17.09.2021№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69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школьные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туры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олимпиад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по21направлению</w:t>
      </w:r>
      <w:proofErr w:type="gramStart"/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принял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ов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7–11-хклассов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>( 42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отобщегочислаучащихся7–11-хклассов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Повсемпредметамимеютсяпротоколыианалитическиеотчетыситогамиолимпиад.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Таблица17.РезультатышкольногоэтапаВсероссийскойолимпиадышкольников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2698"/>
        <w:gridCol w:w="2991"/>
      </w:tblGrid>
      <w:tr w:rsidR="00B37D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Количествоучастников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Количествопризовыхмест</w:t>
            </w:r>
            <w:proofErr w:type="spellEnd"/>
          </w:p>
        </w:tc>
      </w:tr>
      <w:tr w:rsidR="00B37D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Default="000D0D28" w:rsidP="008578B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Pr="008578BC" w:rsidRDefault="008578BC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Pr="008578BC" w:rsidRDefault="008578BC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37D73" w:rsidRPr="00487B2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Default="000D0D28" w:rsidP="008578B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Pr="008578BC" w:rsidRDefault="008578BC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Pr="00605AD0" w:rsidRDefault="008578BC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37D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Default="000D0D28" w:rsidP="008578B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Pr="008578BC" w:rsidRDefault="008578BC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Pr="008578BC" w:rsidRDefault="008578BC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37D73" w:rsidRPr="00651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Default="000D0D28" w:rsidP="008578B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Pr="008578BC" w:rsidRDefault="008578BC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Pr="00605AD0" w:rsidRDefault="008578BC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самыйвысокийпроцентучастиявшкольномэтапеОлимпиадыуобучающихся11-гокласса,самыйнизкий–в10-мклассе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езультативностьучастиясамаявысокаяу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класса–2призовыхместа,этотпоказательвыше,чему11-гокласса,на3единицы.Вовсехпараллеляхестьобучающиеся,которыеучаствуютвнесколькихолимпиадах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Наибольшее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призовых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мес</w:t>
      </w:r>
      <w:proofErr w:type="spellEnd"/>
      <w:proofErr w:type="gramEnd"/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тимеют</w:t>
      </w:r>
      <w:proofErr w:type="spellEnd"/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="001F5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ученики:</w:t>
      </w:r>
    </w:p>
    <w:p w:rsidR="00B37D73" w:rsidRPr="00605AD0" w:rsidRDefault="008578BC" w:rsidP="008578BC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Бигаева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А..,8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proofErr w:type="gram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,у</w:t>
      </w:r>
      <w:proofErr w:type="gramEnd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частвовала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олимпиадах,в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олимпиадах–победитель.</w:t>
      </w:r>
    </w:p>
    <w:p w:rsidR="00B37D73" w:rsidRPr="00605AD0" w:rsidRDefault="008578BC" w:rsidP="00605AD0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Гутонов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,11класс</w:t>
      </w:r>
      <w:proofErr w:type="gram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,у</w:t>
      </w:r>
      <w:proofErr w:type="gramEnd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частвовал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олимпиадах,в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олимпиадах–победитель.</w:t>
      </w:r>
    </w:p>
    <w:p w:rsidR="00B37D73" w:rsidRPr="00605AD0" w:rsidRDefault="00216494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муниципальном этапе призовых мест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-н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7D73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37D73" w:rsidRPr="00605AD0" w:rsidRDefault="000D0D28" w:rsidP="00605AD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РуководителямШМОпровестисодержательныйанализрезультатовмуниципальногоэтапаолимпиадыназаседанияхипредоставитьпротоколызаседанийвсрокдо15.06.2022.</w:t>
      </w:r>
    </w:p>
    <w:p w:rsidR="00B37D73" w:rsidRPr="00605AD0" w:rsidRDefault="000D0D28" w:rsidP="00605AD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Выразитьблагодарностьучащимся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,з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анявшимпризовыеместавмуниципальномэтапеВсероссийскойолимпиадышкольников,иихпедагогам.</w:t>
      </w:r>
    </w:p>
    <w:p w:rsidR="00B37D73" w:rsidRPr="00605AD0" w:rsidRDefault="000D0D28" w:rsidP="00605AD0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Учителям-предметникамуделятьособоевниманиеформированиюобщеучебныхумений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,н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выковиспособовдеятельностиобучающихся,проработатьзадания,которыепредлагалисьучащимсянаолимпиадахпрошлыхлет,рассмотретьошибки,сложныемоменты,чтобынаследующийгодподаннымвопросамуучащихсябыломеньшезатруднений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3.Условиядляразвитияпрофессиональныхкомпетенцийпедагогов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3.1.Кадровый</w:t>
      </w:r>
      <w:r w:rsidR="001F50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Численностьпедагогическихработниковв2021/22учебномгоду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,в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ключаясовместителей,–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человека.</w:t>
      </w:r>
    </w:p>
    <w:p w:rsidR="00B37D73" w:rsidRPr="00A5737D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37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37D">
        <w:rPr>
          <w:rFonts w:hAnsi="Times New Roman" w:cs="Times New Roman"/>
          <w:color w:val="000000"/>
          <w:sz w:val="24"/>
          <w:szCs w:val="24"/>
          <w:lang w:val="ru-RU"/>
        </w:rPr>
        <w:t>ценз:</w:t>
      </w:r>
    </w:p>
    <w:p w:rsidR="00B37D73" w:rsidRPr="00605AD0" w:rsidRDefault="000D0D28" w:rsidP="001F505B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свысшимобразованием</w:t>
      </w:r>
      <w:proofErr w:type="spell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proofErr w:type="gramStart"/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216494"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%),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чтонауровнепрошлогогода</w:t>
      </w:r>
      <w:proofErr w:type="spell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37D73" w:rsidRDefault="000D0D28" w:rsidP="001F505B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среднимспециальным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–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proofErr w:type="gramEnd"/>
      <w:r w:rsidR="00216494">
        <w:rPr>
          <w:rFonts w:hAnsi="Times New Roman" w:cs="Times New Roman"/>
          <w:color w:val="000000"/>
          <w:sz w:val="24"/>
          <w:szCs w:val="24"/>
        </w:rPr>
        <w:t>(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%).</w:t>
      </w:r>
    </w:p>
    <w:p w:rsidR="00B37D73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Учителейсостажемработы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37D73" w:rsidRDefault="000D0D28" w:rsidP="001F505B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до5лет–2человека</w:t>
      </w:r>
    </w:p>
    <w:p w:rsidR="00B37D73" w:rsidRDefault="000D0D28" w:rsidP="001F505B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5–10лет–1</w:t>
      </w:r>
      <w:r w:rsidR="00216494">
        <w:rPr>
          <w:rFonts w:hAnsi="Times New Roman" w:cs="Times New Roman"/>
          <w:color w:val="000000"/>
          <w:sz w:val="24"/>
          <w:szCs w:val="24"/>
        </w:rPr>
        <w:t>челове</w:t>
      </w:r>
    </w:p>
    <w:p w:rsidR="00B37D73" w:rsidRDefault="000D0D28" w:rsidP="001F505B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10–20лет–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человек</w:t>
      </w:r>
      <w:proofErr w:type="spellEnd"/>
    </w:p>
    <w:p w:rsidR="00B37D73" w:rsidRDefault="000D0D28" w:rsidP="001F505B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свыше20лет–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человек</w:t>
      </w:r>
      <w:proofErr w:type="spellEnd"/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Извсехпедагогическихработников</w:t>
      </w:r>
      <w:proofErr w:type="spell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>(25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пенсионноговозраста</w:t>
      </w:r>
      <w:proofErr w:type="spell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3.2.Методическаяработа</w:t>
      </w:r>
    </w:p>
    <w:p w:rsidR="00B37D73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В2021/22учебномгодушколаработаланадметодическойтемо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й«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ВнедрениеновыхФГОСНООиООО».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Былипроведенытематическиепедагогическиесоветы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37D73" w:rsidRDefault="000D0D28" w:rsidP="001F505B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Построениевоспитательнойсистемышколы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B37D73" w:rsidRPr="00605AD0" w:rsidRDefault="000D0D28" w:rsidP="001F505B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«ПереходнановыеФГОСНООиООО»;</w:t>
      </w:r>
    </w:p>
    <w:p w:rsidR="00B37D73" w:rsidRPr="00605AD0" w:rsidRDefault="000D0D28" w:rsidP="001F505B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«Адаптацияучащихся5-хи10-хклассовкобучениювновыхусловиях»;</w:t>
      </w:r>
    </w:p>
    <w:p w:rsidR="00B37D73" w:rsidRDefault="000D0D28" w:rsidP="001F505B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Профилактикаасоциальногоповеденияучащихся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B37D73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Вшколеработали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37D73" w:rsidRPr="00605AD0" w:rsidRDefault="00216494" w:rsidP="001F505B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четыре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методическихобъединений</w:t>
      </w:r>
      <w:proofErr w:type="gram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:у</w:t>
      </w:r>
      <w:proofErr w:type="gramEnd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чителейрусскогоязыкаилитературы(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Доева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Р.К.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),математики(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Скаева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А.С.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.),</w:t>
      </w:r>
      <w:proofErr w:type="spell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начальногообучения</w:t>
      </w:r>
      <w:proofErr w:type="spellEnd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 Касаева Р.А.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классных руководителей</w:t>
      </w:r>
    </w:p>
    <w:p w:rsidR="00B37D73" w:rsidRPr="00605AD0" w:rsidRDefault="000D0D28" w:rsidP="001F505B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рабочаягруппапоразработкеООПНООиООПОООпоФГОС-2021(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</w:t>
      </w:r>
      <w:proofErr w:type="spellStart"/>
      <w:r w:rsidR="00216494">
        <w:rPr>
          <w:rFonts w:hAnsi="Times New Roman" w:cs="Times New Roman"/>
          <w:color w:val="000000"/>
          <w:sz w:val="24"/>
          <w:szCs w:val="24"/>
          <w:lang w:val="ru-RU"/>
        </w:rPr>
        <w:t>Скаева</w:t>
      </w:r>
      <w:proofErr w:type="spellEnd"/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А.С.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Всоответствииспланомработышколына2021/22учебныйгодорганизованыпредметныенеделипорусскомуязыкуилитературе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,м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атематике,начальномуобучению,культуре,иностранномуязыку,историииобществознанию,естественно-научнымдисциплинам.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3.3.Организацияиконтрольповышенияквалификациипедагогов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Педагогишколыактивноучаствоваливмероприятиях</w:t>
      </w:r>
      <w:proofErr w:type="spell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37D73" w:rsidRPr="00605AD0" w:rsidRDefault="00216494" w:rsidP="001F505B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Педагогический дебют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Макиева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Р.Э.,Фидарова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М.М.)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Втечениеучебногогодапроведено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0открытыхуроков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открытыхвнеклассныхмероприятия.</w:t>
      </w:r>
    </w:p>
    <w:p w:rsidR="00B37D73" w:rsidRPr="00651DC9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B37D73" w:rsidRPr="00605AD0" w:rsidRDefault="00216494" w:rsidP="001F505B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Скаевой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а.С.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,заместителюдиректорапоУВР</w:t>
      </w:r>
      <w:proofErr w:type="gram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,с</w:t>
      </w:r>
      <w:proofErr w:type="gramEnd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оставитьпланповышенияквалификациипедагоговна2022/23учебныйгодвсрокдо15.06.2022.</w:t>
      </w:r>
    </w:p>
    <w:p w:rsidR="00B37D73" w:rsidRPr="00605AD0" w:rsidRDefault="000D0D28" w:rsidP="001F505B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РуководителямШМОоказатьметодическуюиорганизационнуюпомощьпедагогам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,к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оторыебудутпроходитьаттестациювследующемучебномгоду.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Общиевыводы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1.Реализация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в2021/22учебномгоду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проходила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календарными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графиками.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2.Качествообразованияпошколе–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>67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,8процента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,ч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тона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процентаменьше,чемвпрошломучебномгоду.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3.Былапроведенапромежуточнаяаттестацияза2021/22учебныйгод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..</w:t>
      </w:r>
      <w:proofErr w:type="gramEnd"/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4.ВПР-2022перенесенынапериодс19.09.2022по24.10.2022(приказРособрнадзораот28.03.2022№467).Позаявленномурасписаниюдо26.03.2022былипроведеныВПРв11-хклассахпофизике,биологии,географии,химииииностраннымязыкам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.В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4-хклассахпроведенызапланированныеВПРпорусскомуязыкуиматематике.Остальныеработыперенесенынаосеннийпериод.АнализрезультатовВПР,проведенныхвесной2022года,показал,что80процентовобучающихсяподтвердилисвоиотметкиза3-ючетверть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5.ГИА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прошла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вустановленном</w:t>
      </w:r>
      <w:proofErr w:type="spellEnd"/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всевыпускники</w:t>
      </w:r>
      <w:proofErr w:type="spellEnd"/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9-х</w:t>
      </w:r>
      <w:r w:rsidR="00773A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773A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="00773A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сдали</w:t>
      </w:r>
      <w:r w:rsidR="00773A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="00773A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русскомуя</w:t>
      </w:r>
      <w:proofErr w:type="spellEnd"/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зыку,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выбранным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предметам,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сдали</w:t>
      </w:r>
      <w:r w:rsidR="00773A54">
        <w:rPr>
          <w:rFonts w:hAnsi="Times New Roman" w:cs="Times New Roman"/>
          <w:color w:val="000000"/>
          <w:sz w:val="24"/>
          <w:szCs w:val="24"/>
          <w:lang w:val="ru-RU"/>
        </w:rPr>
        <w:t xml:space="preserve"> 75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11-хклассов.</w:t>
      </w:r>
    </w:p>
    <w:p w:rsidR="00B37D73" w:rsidRPr="00605AD0" w:rsidRDefault="00B37D73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D73" w:rsidRPr="00651DC9" w:rsidRDefault="00773A54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.В2021/22учебномгодусвоюпрофессиональнуюквалификациюповысили5педагогов(30%отобщегочислапедагогическихработников)</w:t>
      </w:r>
      <w:proofErr w:type="gram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D0D28" w:rsidRPr="00651DC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="000D0D28" w:rsidRPr="00651DC9">
        <w:rPr>
          <w:rFonts w:hAnsi="Times New Roman" w:cs="Times New Roman"/>
          <w:color w:val="000000"/>
          <w:sz w:val="24"/>
          <w:szCs w:val="24"/>
          <w:lang w:val="ru-RU"/>
        </w:rPr>
        <w:t>спешноаттестовались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="000D0D28" w:rsidRPr="00651DC9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7D73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</w:p>
    <w:p w:rsidR="00B37D73" w:rsidRDefault="000D0D28" w:rsidP="001F505B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Администрации</w:t>
      </w:r>
      <w:proofErr w:type="spellEnd"/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1.1.Продолжить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начального,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ФГОС,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втомчисле</w:t>
      </w:r>
      <w:proofErr w:type="spellEnd"/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ФГОС-2021,ссентября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2022года.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1.2.Создать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плана,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расширить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1.3.Совершенствовать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достижений,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педагогов.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1.4.Разработать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реализовать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услуг: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нормализация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,у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силение</w:t>
      </w:r>
      <w:proofErr w:type="spellEnd"/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ориентированность.</w:t>
      </w:r>
    </w:p>
    <w:p w:rsidR="00B37D73" w:rsidRDefault="000D0D28" w:rsidP="001F505B">
      <w:pPr>
        <w:numPr>
          <w:ilvl w:val="0"/>
          <w:numId w:val="2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Педагогам-предметникам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2.1.Использовать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межпредметными</w:t>
      </w:r>
      <w:proofErr w:type="spellEnd"/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проектами.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2.2.Совершенствовать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высокомотивированными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одаренными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детьми.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2.3.Провести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детальный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рационализации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2022/23учебныйгод.</w:t>
      </w:r>
    </w:p>
    <w:p w:rsidR="00B37D73" w:rsidRPr="00605AD0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2.4.Разработать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год,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1-и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5-х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классо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в(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всоответствиистребованиямиФГОС-2021),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всрокдо</w:t>
      </w:r>
      <w:proofErr w:type="spellEnd"/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01.07.2022,</w:t>
      </w:r>
      <w:r w:rsidR="00B62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учесть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воспитания.</w:t>
      </w:r>
    </w:p>
    <w:p w:rsidR="001F505B" w:rsidRDefault="001F505B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D73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Справку</w:t>
      </w:r>
      <w:proofErr w:type="spellEnd"/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13"/>
        <w:gridCol w:w="156"/>
        <w:gridCol w:w="4073"/>
      </w:tblGrid>
      <w:tr w:rsidR="00B37D7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05B" w:rsidRDefault="001F505B" w:rsidP="001F505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37D73" w:rsidRPr="00605AD0" w:rsidRDefault="001F505B" w:rsidP="001F505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D0D28" w:rsidRPr="00605A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="007E26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D0D28" w:rsidRPr="00605A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7E26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D0D28" w:rsidRPr="00605A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7E26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Pr="00605AD0" w:rsidRDefault="00B37D73" w:rsidP="001F505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05B" w:rsidRDefault="001F505B" w:rsidP="001F505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37D73" w:rsidRDefault="001F505B" w:rsidP="001F505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</w:t>
            </w:r>
            <w:r w:rsidR="007E26D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proofErr w:type="spellStart"/>
            <w:r w:rsidR="007E26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каева</w:t>
            </w:r>
            <w:proofErr w:type="spellEnd"/>
            <w:r w:rsidR="007E26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</w:t>
            </w:r>
            <w:proofErr w:type="gramStart"/>
            <w:r w:rsidR="007E26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0D0D2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1F505B" w:rsidRDefault="001F505B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D73" w:rsidRDefault="000D0D28" w:rsidP="001F50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справкой</w:t>
      </w:r>
      <w:proofErr w:type="spellEnd"/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ознакомлен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ы):</w:t>
      </w:r>
    </w:p>
    <w:p w:rsidR="00B37D73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B37D73" w:rsidSect="00605AD0">
      <w:pgSz w:w="11907" w:h="16839"/>
      <w:pgMar w:top="851" w:right="851" w:bottom="85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262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418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F57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438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8301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B4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647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7723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72B4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E2B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3328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5D50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A68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1327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3129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0012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E77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313B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3134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7E1A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4826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5604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C648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837D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02C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E5656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880EF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6D52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A64A0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5"/>
  </w:num>
  <w:num w:numId="5">
    <w:abstractNumId w:val="20"/>
  </w:num>
  <w:num w:numId="6">
    <w:abstractNumId w:val="16"/>
  </w:num>
  <w:num w:numId="7">
    <w:abstractNumId w:val="17"/>
  </w:num>
  <w:num w:numId="8">
    <w:abstractNumId w:val="6"/>
  </w:num>
  <w:num w:numId="9">
    <w:abstractNumId w:val="25"/>
  </w:num>
  <w:num w:numId="10">
    <w:abstractNumId w:val="13"/>
  </w:num>
  <w:num w:numId="11">
    <w:abstractNumId w:val="10"/>
  </w:num>
  <w:num w:numId="12">
    <w:abstractNumId w:val="3"/>
  </w:num>
  <w:num w:numId="13">
    <w:abstractNumId w:val="28"/>
  </w:num>
  <w:num w:numId="14">
    <w:abstractNumId w:val="2"/>
  </w:num>
  <w:num w:numId="15">
    <w:abstractNumId w:val="26"/>
  </w:num>
  <w:num w:numId="16">
    <w:abstractNumId w:val="15"/>
  </w:num>
  <w:num w:numId="17">
    <w:abstractNumId w:val="4"/>
  </w:num>
  <w:num w:numId="18">
    <w:abstractNumId w:val="7"/>
  </w:num>
  <w:num w:numId="19">
    <w:abstractNumId w:val="19"/>
  </w:num>
  <w:num w:numId="20">
    <w:abstractNumId w:val="9"/>
  </w:num>
  <w:num w:numId="21">
    <w:abstractNumId w:val="22"/>
  </w:num>
  <w:num w:numId="22">
    <w:abstractNumId w:val="27"/>
  </w:num>
  <w:num w:numId="23">
    <w:abstractNumId w:val="1"/>
  </w:num>
  <w:num w:numId="24">
    <w:abstractNumId w:val="21"/>
  </w:num>
  <w:num w:numId="25">
    <w:abstractNumId w:val="24"/>
  </w:num>
  <w:num w:numId="26">
    <w:abstractNumId w:val="0"/>
  </w:num>
  <w:num w:numId="27">
    <w:abstractNumId w:val="14"/>
  </w:num>
  <w:num w:numId="28">
    <w:abstractNumId w:val="23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83EBE"/>
    <w:rsid w:val="000D0D28"/>
    <w:rsid w:val="001F505B"/>
    <w:rsid w:val="00216494"/>
    <w:rsid w:val="002C0273"/>
    <w:rsid w:val="002D33B1"/>
    <w:rsid w:val="002D3591"/>
    <w:rsid w:val="003514A0"/>
    <w:rsid w:val="00425255"/>
    <w:rsid w:val="00464364"/>
    <w:rsid w:val="00487B28"/>
    <w:rsid w:val="004F7E17"/>
    <w:rsid w:val="005839A7"/>
    <w:rsid w:val="005964C3"/>
    <w:rsid w:val="005A05CE"/>
    <w:rsid w:val="00605AD0"/>
    <w:rsid w:val="00651DC9"/>
    <w:rsid w:val="00653AF6"/>
    <w:rsid w:val="00754174"/>
    <w:rsid w:val="00773A54"/>
    <w:rsid w:val="007E26DE"/>
    <w:rsid w:val="008578BC"/>
    <w:rsid w:val="00A5737D"/>
    <w:rsid w:val="00AF6619"/>
    <w:rsid w:val="00B37D73"/>
    <w:rsid w:val="00B62BCF"/>
    <w:rsid w:val="00B73A5A"/>
    <w:rsid w:val="00E21D44"/>
    <w:rsid w:val="00E438A1"/>
    <w:rsid w:val="00F01E19"/>
    <w:rsid w:val="00F36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21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reports/default.aspx?school=46419&amp;report=progress-groups&amp;year=2019&amp;group=1584103962520645796&amp;periodNumber=0&amp;periodType=1" TargetMode="External"/><Relationship Id="rId13" Type="http://schemas.openxmlformats.org/officeDocument/2006/relationships/hyperlink" Target="https://schools.dnevnik.ru/reports/default.aspx?school=46419&amp;report=progress-groups&amp;year=2020&amp;group=1698602361793347156&amp;periodNumber=0&amp;periodType=1" TargetMode="External"/><Relationship Id="rId18" Type="http://schemas.openxmlformats.org/officeDocument/2006/relationships/hyperlink" Target="https://schools.dnevnik.ru/reports/default.aspx?school=46419&amp;report=progress-groups&amp;year=2020&amp;group=1698602713980665431&amp;periodNumber=0&amp;periodType=1" TargetMode="External"/><Relationship Id="rId26" Type="http://schemas.openxmlformats.org/officeDocument/2006/relationships/hyperlink" Target="https://schools.dnevnik.ru/reports/default.aspx?school=46419&amp;report=progress-groups&amp;year=2021&amp;group=1848161863298497754&amp;periodNumber=0&amp;periodType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ols.dnevnik.ru/reports/default.aspx?school=46419&amp;report=progress-groups&amp;year=2020&amp;group=1698603001743474266&amp;periodNumber=0&amp;periodType=1" TargetMode="External"/><Relationship Id="rId7" Type="http://schemas.openxmlformats.org/officeDocument/2006/relationships/hyperlink" Target="https://schools.dnevnik.ru/reports/default.aspx?school=46419&amp;report=progress-groups&amp;year=2019&amp;group=1584103679052804259&amp;periodNumber=0&amp;periodType=1" TargetMode="External"/><Relationship Id="rId12" Type="http://schemas.openxmlformats.org/officeDocument/2006/relationships/hyperlink" Target="https://schools.dnevnik.ru/reports/default.aspx?school=46419&amp;report=progress-students&amp;year=2020&amp;group=1698602486347398741&amp;student=1000015426502&amp;wholeYear=True" TargetMode="External"/><Relationship Id="rId17" Type="http://schemas.openxmlformats.org/officeDocument/2006/relationships/hyperlink" Target="https://schools.dnevnik.ru/reports/default.aspx?school=46419&amp;report=progress-groups&amp;year=2020&amp;group=1698602602311515734&amp;periodNumber=0&amp;periodType=1" TargetMode="External"/><Relationship Id="rId25" Type="http://schemas.openxmlformats.org/officeDocument/2006/relationships/hyperlink" Target="https://schools.dnevnik.ru/reports/default.aspx?school=46419&amp;report=progress-groups&amp;year=2021&amp;group=1848161712974642393&amp;periodNumber=0&amp;periodType=1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schools.dnevnik.ru/reports/default.aspx?school=46419&amp;report=progress-groups&amp;year=2021&amp;group=1848161128859090133&amp;periodNumber=0&amp;periodType=1" TargetMode="External"/><Relationship Id="rId20" Type="http://schemas.openxmlformats.org/officeDocument/2006/relationships/hyperlink" Target="https://schools.dnevnik.ru/reports/default.aspx?school=46419&amp;report=progress-groups&amp;year=2020&amp;group=1698602902959226457&amp;periodNumber=0&amp;periodType=1" TargetMode="External"/><Relationship Id="rId29" Type="http://schemas.openxmlformats.org/officeDocument/2006/relationships/hyperlink" Target="https://schools.dnevnik.ru/reports/default.aspx?school=46419&amp;report=progress-groups&amp;year=2021&amp;group=1857252384918746779&amp;periodNumber=0&amp;periodType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chools.dnevnik.ru/reports/default.aspx?school=46419&amp;report=progress-groups&amp;year=2019&amp;group=1584101823626932384&amp;periodNumber=0&amp;periodType=1" TargetMode="External"/><Relationship Id="rId11" Type="http://schemas.openxmlformats.org/officeDocument/2006/relationships/hyperlink" Target="https://schools.dnevnik.ru/reports/default.aspx?school=46419&amp;report=progress-students&amp;year=2020&amp;group=1698602486347398741&amp;student=1000015426269&amp;wholeYear=True" TargetMode="External"/><Relationship Id="rId24" Type="http://schemas.openxmlformats.org/officeDocument/2006/relationships/hyperlink" Target="https://schools.dnevnik.ru/reports/default.aspx?school=46419&amp;report=progress-groups&amp;year=2021&amp;group=1848161597010525400&amp;periodNumber=0&amp;periodType=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hools.dnevnik.ru/reports/default.aspx?school=46419&amp;report=progress-groups&amp;year=2021&amp;group=1848160957060398292&amp;periodNumber=0&amp;periodType=1" TargetMode="External"/><Relationship Id="rId23" Type="http://schemas.openxmlformats.org/officeDocument/2006/relationships/hyperlink" Target="https://schools.dnevnik.ru/reports/default.aspx?school=46419&amp;report=progress-groups&amp;year=2021&amp;group=1848161442391702743&amp;periodNumber=0&amp;periodType=1" TargetMode="External"/><Relationship Id="rId28" Type="http://schemas.openxmlformats.org/officeDocument/2006/relationships/hyperlink" Target="https://schools.dnevnik.ru/reports/default.aspx?school=46419&amp;report=progress-groups&amp;year=2020&amp;group=1698603152067329627&amp;periodNumber=0&amp;periodType=1" TargetMode="External"/><Relationship Id="rId10" Type="http://schemas.openxmlformats.org/officeDocument/2006/relationships/hyperlink" Target="https://schools.dnevnik.ru/reports/default.aspx?school=46419&amp;report=progress-groups&amp;year=2020&amp;group=1698602486347398741&amp;periodNumber=0&amp;periodType=1" TargetMode="External"/><Relationship Id="rId19" Type="http://schemas.openxmlformats.org/officeDocument/2006/relationships/hyperlink" Target="https://schools.dnevnik.ru/reports/default.aspx?school=46419&amp;report=progress-groups&amp;year=2020&amp;group=1698602812764913240&amp;periodNumber=0&amp;periodType=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s.dnevnik.ru/reports/default.aspx?school=46419&amp;report=progress-groups&amp;year=2020&amp;group=1698602194289622611&amp;periodNumber=0&amp;periodType=1" TargetMode="External"/><Relationship Id="rId14" Type="http://schemas.openxmlformats.org/officeDocument/2006/relationships/hyperlink" Target="https://schools.dnevnik.ru/reports/default.aspx?school=46419&amp;report=progress-groups&amp;year=2021&amp;group=1848160729427131603&amp;periodNumber=0&amp;periodType=1" TargetMode="External"/><Relationship Id="rId22" Type="http://schemas.openxmlformats.org/officeDocument/2006/relationships/hyperlink" Target="https://schools.dnevnik.ru/reports/default.aspx?school=46419&amp;report=progress-groups&amp;year=2021&amp;group=1848161313542683862&amp;periodNumber=0&amp;periodType=1" TargetMode="External"/><Relationship Id="rId27" Type="http://schemas.openxmlformats.org/officeDocument/2006/relationships/hyperlink" Target="https://schools.dnevnik.ru/reports/default.aspx?school=46419&amp;report=progress-groups&amp;year=2020&amp;group=1723270476393148011&amp;periodNumber=0&amp;periodType=1" TargetMode="External"/><Relationship Id="rId30" Type="http://schemas.openxmlformats.org/officeDocument/2006/relationships/hyperlink" Target="https://schools.dnevnik.ru/reports/default.aspx?school=46419&amp;report=progress-groups&amp;year=2021&amp;group=1848161966377712859&amp;periodNumber=0&amp;periodTyp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B2E7-DA79-49B1-8144-0630A43B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3870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Tsgoeva</dc:creator>
  <dc:description>Подготовлено экспертами Актион-МЦФЭР</dc:description>
  <cp:lastModifiedBy>albina</cp:lastModifiedBy>
  <cp:revision>2</cp:revision>
  <cp:lastPrinted>2022-07-22T11:18:00Z</cp:lastPrinted>
  <dcterms:created xsi:type="dcterms:W3CDTF">2022-10-17T08:22:00Z</dcterms:created>
  <dcterms:modified xsi:type="dcterms:W3CDTF">2022-10-17T08:22:00Z</dcterms:modified>
</cp:coreProperties>
</file>